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0" w:type="dxa"/>
        <w:tblInd w:w="-885" w:type="dxa"/>
        <w:tblLook w:val="0000" w:firstRow="0" w:lastRow="0" w:firstColumn="0" w:lastColumn="0" w:noHBand="0" w:noVBand="0"/>
      </w:tblPr>
      <w:tblGrid>
        <w:gridCol w:w="5425"/>
        <w:gridCol w:w="5425"/>
      </w:tblGrid>
      <w:tr w:rsidR="00544397" w:rsidRPr="00544397" w14:paraId="50BDEA20" w14:textId="77777777" w:rsidTr="00F64EE8">
        <w:trPr>
          <w:trHeight w:val="1335"/>
        </w:trPr>
        <w:tc>
          <w:tcPr>
            <w:tcW w:w="5425" w:type="dxa"/>
          </w:tcPr>
          <w:p w14:paraId="3FAD4F07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УТВЕРЖДАЮ</w:t>
            </w:r>
          </w:p>
          <w:p w14:paraId="76BDA525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Представитель</w:t>
            </w:r>
          </w:p>
          <w:p w14:paraId="647561F8" w14:textId="77777777" w:rsidR="00544397" w:rsidRPr="00544397" w:rsidRDefault="00544397" w:rsidP="00544397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eastAsia="Times New Roman" w:cs="Times New Roman"/>
                <w:sz w:val="22"/>
                <w:lang w:eastAsia="ru-RU" w:bidi="ru-RU"/>
              </w:rPr>
            </w:pPr>
            <w:r w:rsidRPr="00544397">
              <w:rPr>
                <w:rFonts w:eastAsia="Times New Roman" w:cs="Times New Roman"/>
                <w:sz w:val="22"/>
                <w:lang w:eastAsia="ru-RU" w:bidi="ru-RU"/>
              </w:rPr>
              <w:t xml:space="preserve">          АНО «Национальная Ассоциация</w:t>
            </w:r>
          </w:p>
          <w:p w14:paraId="063C45BB" w14:textId="77777777" w:rsidR="00544397" w:rsidRPr="00544397" w:rsidRDefault="00544397" w:rsidP="00544397">
            <w:pPr>
              <w:widowControl w:val="0"/>
              <w:autoSpaceDE w:val="0"/>
              <w:autoSpaceDN w:val="0"/>
              <w:ind w:left="200" w:firstLine="0"/>
              <w:jc w:val="left"/>
              <w:rPr>
                <w:rFonts w:eastAsia="Times New Roman" w:cs="Times New Roman"/>
                <w:sz w:val="22"/>
                <w:lang w:eastAsia="ru-RU" w:bidi="ru-RU"/>
              </w:rPr>
            </w:pPr>
            <w:r w:rsidRPr="00544397">
              <w:rPr>
                <w:rFonts w:eastAsia="Times New Roman" w:cs="Times New Roman"/>
                <w:sz w:val="22"/>
                <w:lang w:eastAsia="ru-RU" w:bidi="ru-RU"/>
              </w:rPr>
              <w:t xml:space="preserve">    </w:t>
            </w:r>
            <w:r w:rsidR="00017AE2">
              <w:rPr>
                <w:rFonts w:eastAsia="Times New Roman" w:cs="Times New Roman"/>
                <w:sz w:val="22"/>
                <w:lang w:eastAsia="ru-RU" w:bidi="ru-RU"/>
              </w:rPr>
              <w:t xml:space="preserve">      Пауэрлифтинга» по Воронежской</w:t>
            </w:r>
            <w:r w:rsidRPr="00544397">
              <w:rPr>
                <w:rFonts w:eastAsia="Times New Roman" w:cs="Times New Roman"/>
                <w:sz w:val="22"/>
                <w:lang w:eastAsia="ru-RU" w:bidi="ru-RU"/>
              </w:rPr>
              <w:t xml:space="preserve"> области</w:t>
            </w:r>
          </w:p>
          <w:p w14:paraId="514BDA38" w14:textId="77777777" w:rsidR="00544397" w:rsidRPr="00544397" w:rsidRDefault="00E36C4D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Григорьев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Р.Д</w:t>
            </w:r>
            <w:proofErr w:type="gramEnd"/>
          </w:p>
          <w:p w14:paraId="65FF7487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4264540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 июня</w:t>
            </w: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2025 г</w:t>
            </w:r>
          </w:p>
        </w:tc>
        <w:tc>
          <w:tcPr>
            <w:tcW w:w="5425" w:type="dxa"/>
          </w:tcPr>
          <w:p w14:paraId="1B3B5270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page"/>
              <w:t>СОГЛАСОВАНО</w:t>
            </w:r>
          </w:p>
          <w:p w14:paraId="4DD65047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Президент</w:t>
            </w:r>
          </w:p>
          <w:p w14:paraId="31D29979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АНО «Национальная Ассоциация Пауэрлифтинга»</w:t>
            </w:r>
          </w:p>
          <w:p w14:paraId="77567D16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3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А.В. Репницын</w:t>
            </w:r>
          </w:p>
          <w:p w14:paraId="4C09B5CB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B900FE1" w14:textId="77777777" w:rsidR="00544397" w:rsidRPr="00544397" w:rsidRDefault="00544397" w:rsidP="00544397">
            <w:pPr>
              <w:ind w:left="70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0CBC117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3BB65AC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7385AEB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ПОЛОЖЕНИЕ</w:t>
      </w:r>
    </w:p>
    <w:p w14:paraId="18049E4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438A00D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проведении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кубка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мира 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силовым видам спорта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«Железное братс</w:t>
      </w:r>
      <w:r w:rsidR="00017AE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во»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B60C42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A52C7B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1.Цели и задачи.</w:t>
      </w:r>
    </w:p>
    <w:p w14:paraId="74C3A6D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выявление сильнейших спортсменов России.</w:t>
      </w:r>
    </w:p>
    <w:p w14:paraId="10E57D20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разрядных нормативов АНО «НАП» вплоть до Элиты и ЗМС включительно.</w:t>
      </w:r>
    </w:p>
    <w:p w14:paraId="4EFDEC7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фиксирование новых рекордов </w:t>
      </w:r>
      <w:proofErr w:type="spellStart"/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России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,Европы</w:t>
      </w:r>
      <w:proofErr w:type="spellEnd"/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мира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версии НАП.</w:t>
      </w:r>
    </w:p>
    <w:p w14:paraId="7E64B79D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пропаганда силовых видов спорта как массовых и зрелищных среди молодежи.</w:t>
      </w:r>
    </w:p>
    <w:p w14:paraId="78E4F8F1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соревнования проходят под девизом «Здоровая молодежь - Сильная Россия!»</w:t>
      </w:r>
    </w:p>
    <w:p w14:paraId="032F3FF3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пропаганда трезвого и некурящего образа жизни.</w:t>
      </w:r>
    </w:p>
    <w:p w14:paraId="46B4ED4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25FF5F6A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50FC2CD7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развитие массового спорта в России, как приоритетная задача, поставленная Президентом России 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В.В.Путиным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5510AF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14:paraId="411DD3C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0519E68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2.Сроки и место проведения.</w:t>
      </w:r>
    </w:p>
    <w:p w14:paraId="4636C8F5" w14:textId="77777777" w:rsidR="00544397" w:rsidRDefault="00544397" w:rsidP="00544397">
      <w:pPr>
        <w:widowControl w:val="0"/>
        <w:autoSpaceDE w:val="0"/>
        <w:autoSpaceDN w:val="0"/>
        <w:ind w:left="1134" w:firstLine="0"/>
        <w:jc w:val="left"/>
        <w:rPr>
          <w:rFonts w:eastAsia="Times New Roman" w:cs="Times New Roman"/>
          <w:sz w:val="22"/>
          <w:lang w:eastAsia="ru-RU" w:bidi="ru-RU"/>
        </w:rPr>
      </w:pPr>
      <w:r w:rsidRPr="00544397">
        <w:rPr>
          <w:rFonts w:eastAsia="Times New Roman" w:cs="Times New Roman"/>
          <w:sz w:val="22"/>
          <w:lang w:eastAsia="ru-RU" w:bidi="ru-RU"/>
        </w:rPr>
        <w:t xml:space="preserve">Соревнования состоятся </w:t>
      </w:r>
      <w:r>
        <w:rPr>
          <w:rFonts w:eastAsia="Times New Roman" w:cs="Times New Roman"/>
          <w:sz w:val="22"/>
          <w:lang w:eastAsia="ru-RU" w:bidi="ru-RU"/>
        </w:rPr>
        <w:t xml:space="preserve">20 </w:t>
      </w:r>
      <w:proofErr w:type="gramStart"/>
      <w:r>
        <w:rPr>
          <w:rFonts w:eastAsia="Times New Roman" w:cs="Times New Roman"/>
          <w:sz w:val="22"/>
          <w:lang w:eastAsia="ru-RU" w:bidi="ru-RU"/>
        </w:rPr>
        <w:t>сентября</w:t>
      </w:r>
      <w:r w:rsidRPr="00544397">
        <w:rPr>
          <w:rFonts w:eastAsia="Times New Roman" w:cs="Times New Roman"/>
          <w:sz w:val="22"/>
          <w:lang w:eastAsia="ru-RU" w:bidi="ru-RU"/>
        </w:rPr>
        <w:t xml:space="preserve">  2025</w:t>
      </w:r>
      <w:proofErr w:type="gramEnd"/>
      <w:r w:rsidRPr="00544397">
        <w:rPr>
          <w:rFonts w:eastAsia="Times New Roman" w:cs="Times New Roman"/>
          <w:sz w:val="22"/>
          <w:lang w:eastAsia="ru-RU" w:bidi="ru-RU"/>
        </w:rPr>
        <w:t xml:space="preserve"> г. </w:t>
      </w:r>
    </w:p>
    <w:p w14:paraId="3EC83C4A" w14:textId="77777777" w:rsidR="00544397" w:rsidRPr="00544397" w:rsidRDefault="00510EA5" w:rsidP="00544397">
      <w:pPr>
        <w:widowControl w:val="0"/>
        <w:autoSpaceDE w:val="0"/>
        <w:autoSpaceDN w:val="0"/>
        <w:ind w:left="1134" w:firstLine="0"/>
        <w:jc w:val="left"/>
        <w:rPr>
          <w:rFonts w:eastAsia="Times New Roman" w:cs="Times New Roman"/>
          <w:b/>
          <w:i/>
          <w:color w:val="FF0000"/>
          <w:sz w:val="22"/>
          <w:lang w:eastAsia="ru-RU" w:bidi="ru-RU"/>
        </w:rPr>
      </w:pPr>
      <w:r>
        <w:rPr>
          <w:rFonts w:eastAsia="Times New Roman" w:cs="Times New Roman"/>
          <w:b/>
          <w:i/>
          <w:color w:val="FF0000"/>
          <w:sz w:val="22"/>
          <w:lang w:eastAsia="ru-RU" w:bidi="ru-RU"/>
        </w:rPr>
        <w:t>Место проведения: г. Воронеж</w:t>
      </w:r>
      <w:r w:rsidR="00544397" w:rsidRPr="00544397">
        <w:rPr>
          <w:rFonts w:eastAsia="Times New Roman" w:cs="Times New Roman"/>
          <w:b/>
          <w:i/>
          <w:color w:val="FF0000"/>
          <w:sz w:val="22"/>
          <w:lang w:eastAsia="ru-RU" w:bidi="ru-RU"/>
        </w:rPr>
        <w:t>,</w:t>
      </w:r>
    </w:p>
    <w:p w14:paraId="22BDC232" w14:textId="77777777" w:rsidR="00544397" w:rsidRPr="00544397" w:rsidRDefault="00510EA5" w:rsidP="00544397">
      <w:pPr>
        <w:widowControl w:val="0"/>
        <w:autoSpaceDE w:val="0"/>
        <w:autoSpaceDN w:val="0"/>
        <w:ind w:left="1134" w:firstLine="0"/>
        <w:jc w:val="left"/>
        <w:rPr>
          <w:rFonts w:eastAsia="Times New Roman" w:cs="Times New Roman"/>
          <w:sz w:val="22"/>
          <w:lang w:eastAsia="ru-RU" w:bidi="ru-RU"/>
        </w:rPr>
      </w:pPr>
      <w:r>
        <w:rPr>
          <w:rFonts w:eastAsia="Times New Roman" w:cs="Times New Roman"/>
          <w:sz w:val="22"/>
          <w:lang w:eastAsia="ru-RU" w:bidi="ru-RU"/>
        </w:rPr>
        <w:t>Ул.</w:t>
      </w:r>
      <w:r w:rsidR="008D5AE5">
        <w:rPr>
          <w:rFonts w:eastAsia="Times New Roman" w:cs="Times New Roman"/>
          <w:sz w:val="22"/>
          <w:lang w:eastAsia="ru-RU" w:bidi="ru-RU"/>
        </w:rPr>
        <w:t xml:space="preserve">Тимирязева,13А; </w:t>
      </w:r>
      <w:proofErr w:type="spellStart"/>
      <w:r w:rsidR="008D5AE5">
        <w:rPr>
          <w:rFonts w:eastAsia="Times New Roman" w:cs="Times New Roman"/>
          <w:sz w:val="22"/>
          <w:lang w:eastAsia="ru-RU" w:bidi="ru-RU"/>
        </w:rPr>
        <w:t>экспоцентр</w:t>
      </w:r>
      <w:proofErr w:type="spellEnd"/>
      <w:r w:rsidR="008D5AE5">
        <w:rPr>
          <w:rFonts w:eastAsia="Times New Roman" w:cs="Times New Roman"/>
          <w:sz w:val="22"/>
          <w:lang w:eastAsia="ru-RU" w:bidi="ru-RU"/>
        </w:rPr>
        <w:t xml:space="preserve"> ВГАУ</w:t>
      </w:r>
      <w:r w:rsidR="00544397" w:rsidRPr="00544397">
        <w:rPr>
          <w:rFonts w:eastAsia="Times New Roman" w:cs="Times New Roman"/>
          <w:sz w:val="22"/>
          <w:lang w:eastAsia="ru-RU" w:bidi="ru-RU"/>
        </w:rPr>
        <w:t>.</w:t>
      </w:r>
    </w:p>
    <w:p w14:paraId="64CFAD70" w14:textId="77777777" w:rsidR="00544397" w:rsidRPr="00544397" w:rsidRDefault="00544397" w:rsidP="00544397">
      <w:pPr>
        <w:widowControl w:val="0"/>
        <w:autoSpaceDE w:val="0"/>
        <w:autoSpaceDN w:val="0"/>
        <w:ind w:left="1134" w:firstLine="0"/>
        <w:jc w:val="left"/>
        <w:rPr>
          <w:rFonts w:eastAsia="Times New Roman" w:cs="Times New Roman"/>
          <w:sz w:val="22"/>
          <w:lang w:eastAsia="ru-RU" w:bidi="ru-RU"/>
        </w:rPr>
      </w:pPr>
      <w:r w:rsidRPr="00544397">
        <w:rPr>
          <w:rFonts w:eastAsia="Times New Roman" w:cs="Times New Roman"/>
          <w:sz w:val="22"/>
          <w:lang w:eastAsia="ru-RU" w:bidi="ru-RU"/>
        </w:rPr>
        <w:t>Расписание взвешиваний и выступлений будет составлено на основании предварительных заявок и доступно</w:t>
      </w:r>
      <w:r w:rsidR="00287380">
        <w:rPr>
          <w:rFonts w:eastAsia="Times New Roman" w:cs="Times New Roman"/>
          <w:sz w:val="22"/>
          <w:lang w:eastAsia="ru-RU" w:bidi="ru-RU"/>
        </w:rPr>
        <w:t xml:space="preserve"> с 14.09.2025</w:t>
      </w:r>
      <w:r w:rsidRPr="00544397">
        <w:rPr>
          <w:rFonts w:eastAsia="Times New Roman" w:cs="Times New Roman"/>
          <w:sz w:val="22"/>
          <w:lang w:eastAsia="ru-RU" w:bidi="ru-RU"/>
        </w:rPr>
        <w:t xml:space="preserve"> на официальном сайте Национальной ассоциации пауэрлифтинга: </w:t>
      </w:r>
      <w:hyperlink r:id="rId4" w:history="1">
        <w:r w:rsidRPr="00544397">
          <w:rPr>
            <w:rFonts w:eastAsia="Times New Roman" w:cs="Times New Roman"/>
            <w:color w:val="0000FF"/>
            <w:sz w:val="24"/>
            <w:u w:val="single"/>
            <w:lang w:eastAsia="ru-RU" w:bidi="ru-RU"/>
          </w:rPr>
          <w:t>http://www.пауэрлифтинг-россия.рф</w:t>
        </w:r>
      </w:hyperlink>
      <w:r w:rsidRPr="00544397">
        <w:rPr>
          <w:rFonts w:eastAsia="Times New Roman" w:cs="Times New Roman"/>
          <w:sz w:val="22"/>
          <w:lang w:eastAsia="ru-RU" w:bidi="ru-RU"/>
        </w:rPr>
        <w:t>.</w:t>
      </w:r>
    </w:p>
    <w:p w14:paraId="0E3D812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8905203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3.Руководство проведением соревнований.</w:t>
      </w:r>
    </w:p>
    <w:p w14:paraId="03A73AAC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Общее руководство по подготовке и проведению соревнований осуществляется региональное представительство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НАП  Липецкой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при поддержке Автономной некоммерческой организации «Национальная ассоциация пауэрлифтинга», являющейся самостоятельной международной структурой</w:t>
      </w:r>
    </w:p>
    <w:p w14:paraId="41829C7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AB89196" w14:textId="77777777" w:rsidR="00544397" w:rsidRPr="00544397" w:rsidRDefault="00E36C4D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·Главный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судья  –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Григорьев Р.Д</w:t>
      </w:r>
    </w:p>
    <w:p w14:paraId="25B60EF8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·Зам. главного судьи по вопросам информационного обеспечения – Соколов В</w:t>
      </w:r>
    </w:p>
    <w:p w14:paraId="54691403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·Зам. главного судьи по вопросам допинг-контроля – Юшков М</w:t>
      </w:r>
    </w:p>
    <w:p w14:paraId="5E31A1B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·Главный секрета</w:t>
      </w:r>
      <w:r w:rsidR="00E36C4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рь соревнований – </w:t>
      </w:r>
      <w:proofErr w:type="spellStart"/>
      <w:r w:rsidR="00E36C4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Репницин</w:t>
      </w:r>
      <w:proofErr w:type="spellEnd"/>
      <w:r w:rsidR="00E36C4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И.А</w:t>
      </w:r>
    </w:p>
    <w:p w14:paraId="3115AF2A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·Председатель судейского корпуса – Фомин С.В.</w:t>
      </w:r>
    </w:p>
    <w:p w14:paraId="27EDB540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·Офицер по забору проб – Григорьев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Д.П</w:t>
      </w:r>
      <w:proofErr w:type="gramEnd"/>
    </w:p>
    <w:p w14:paraId="654F2DAB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4.Судейство.</w:t>
      </w:r>
    </w:p>
    <w:p w14:paraId="2997D5A9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·Соревнования проводятся по международным правилам АНО «НАП»;</w:t>
      </w:r>
    </w:p>
    <w:p w14:paraId="40EC746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·Каждая команда может предоставить судью;</w:t>
      </w:r>
    </w:p>
    <w:p w14:paraId="4A39B21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·Судьи должны иметь соответствующую одежду (белая рубашка, тёмные или серые брюки, галстук, нагрудной шеврон судьи, судейскую книжку) и соответствующую судейскую квалификацию.</w:t>
      </w:r>
    </w:p>
    <w:p w14:paraId="2271D1B5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386CCD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5.Участники соревнований.</w:t>
      </w:r>
    </w:p>
    <w:p w14:paraId="656C5360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К участию в соревнованиях допускаются команды и отдельные участники из всех стран мира, по согласованию с национальными федерациями, достигшие 14 лет, имеющие соответствующую спортивно-техническую подготовку, прошедшие медосмотр. 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14:paraId="07C787D5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CB2B6D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6.Виды спортивных дисциплин.</w:t>
      </w:r>
    </w:p>
    <w:p w14:paraId="3F1C51DC" w14:textId="77777777" w:rsidR="00544397" w:rsidRDefault="008D5AE5" w:rsidP="00544397">
      <w:pPr>
        <w:ind w:left="709" w:firstLine="0"/>
        <w:jc w:val="left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Жим штанги лежа без экипировки,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Жим штанги лёжа в софт-экипировке,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Жим штанги лёжа в экипировке,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Становая тяга без экипировки,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Становая тяга в экипировке,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Силовое двоеборье,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Народный жим лежа,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Русский жим лежа,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Военный жим классический,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многоповторный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Подъём штанги на бицепс классический,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Подъём штанги на бицепс строгий,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Подъём штанги на бицепс экстремальный,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Подъём штанги на бицепс Аполлона Аксель,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Бицепсовое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двоеборье,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Стритлифтинг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( Классический, Стандарт),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Стритлифтинг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многоповторный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Армлифтинг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НАП (классический ),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Пауэрспорт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Жим штанги стоя,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Hip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Thrust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Hip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Thrust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народный</w:t>
      </w:r>
    </w:p>
    <w:p w14:paraId="3C7D27E9" w14:textId="77777777" w:rsidR="008D5AE5" w:rsidRDefault="008D5AE5" w:rsidP="00544397">
      <w:pPr>
        <w:ind w:left="709" w:firstLine="0"/>
        <w:jc w:val="left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2870D7F5" w14:textId="77777777" w:rsidR="008D5AE5" w:rsidRPr="008D5AE5" w:rsidRDefault="008D5AE5" w:rsidP="00544397">
      <w:pPr>
        <w:ind w:left="709" w:firstLine="0"/>
        <w:jc w:val="left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В подъёме штанги на бицепс будет использоваться официальный EZ гриф НАП.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- На соревнованиях по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армлифтингу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будет использовано оборудование марки «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Силаруков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».</w:t>
      </w:r>
      <w:r w:rsidRPr="008D5AE5">
        <w:rPr>
          <w:rFonts w:cs="Times New Roman"/>
          <w:color w:val="000000"/>
          <w:sz w:val="24"/>
          <w:szCs w:val="24"/>
        </w:rPr>
        <w:br/>
      </w:r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- Версия </w:t>
      </w:r>
      <w:proofErr w:type="spellStart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>армлифтинга</w:t>
      </w:r>
      <w:proofErr w:type="spellEnd"/>
      <w:r w:rsidRPr="008D5AE5">
        <w:rPr>
          <w:rFonts w:cs="Times New Roman"/>
          <w:color w:val="000000"/>
          <w:sz w:val="24"/>
          <w:szCs w:val="24"/>
          <w:shd w:val="clear" w:color="auto" w:fill="FFFFFF"/>
        </w:rPr>
        <w:t xml:space="preserve"> – Стандарт (не более трёх подходов).</w:t>
      </w:r>
    </w:p>
    <w:p w14:paraId="0C19A255" w14:textId="77777777" w:rsidR="008D5AE5" w:rsidRPr="00544397" w:rsidRDefault="008D5AE5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E753F90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7.Весовые и возрастные категории участников.</w:t>
      </w:r>
    </w:p>
    <w:p w14:paraId="0314695B" w14:textId="77777777" w:rsidR="008D5AE5" w:rsidRDefault="008D5AE5" w:rsidP="00544397">
      <w:pPr>
        <w:ind w:left="709" w:firstLine="0"/>
        <w:jc w:val="lef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11A8D11" w14:textId="77777777" w:rsidR="00544397" w:rsidRPr="00544397" w:rsidRDefault="008D5AE5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Весовые и возрастные категории участников: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Весовые и возрастные категории,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согласно Единых технических правил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АНО «НАП».</w:t>
      </w:r>
    </w:p>
    <w:p w14:paraId="32A2AA2F" w14:textId="77777777" w:rsidR="008D5AE5" w:rsidRDefault="008D5AE5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p w14:paraId="256791DC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8.Абсолютное первенство:</w:t>
      </w:r>
    </w:p>
    <w:p w14:paraId="11537506" w14:textId="77777777" w:rsidR="00544397" w:rsidRPr="00287380" w:rsidRDefault="008D5AE5" w:rsidP="00544397">
      <w:pPr>
        <w:ind w:left="709" w:firstLine="0"/>
        <w:jc w:val="left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>8. Абсолютное первенство:</w:t>
      </w:r>
      <w:r w:rsidRPr="00287380">
        <w:rPr>
          <w:rFonts w:cs="Times New Roman"/>
          <w:color w:val="000000"/>
          <w:sz w:val="24"/>
          <w:szCs w:val="24"/>
        </w:rPr>
        <w:br/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 xml:space="preserve"> Абсолютное первенство во всех спортивных дисциплинах подсчитывается согласно Единых технически правил АНО «НАП» (редакция 2025 года).</w:t>
      </w:r>
      <w:r w:rsidRPr="00287380">
        <w:rPr>
          <w:rFonts w:cs="Times New Roman"/>
          <w:color w:val="000000"/>
          <w:sz w:val="24"/>
          <w:szCs w:val="24"/>
        </w:rPr>
        <w:br/>
      </w:r>
      <w:r w:rsidRPr="00287380">
        <w:rPr>
          <w:rFonts w:cs="Times New Roman"/>
          <w:color w:val="000000"/>
          <w:sz w:val="24"/>
          <w:szCs w:val="24"/>
        </w:rPr>
        <w:br/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87380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49BD2153" w14:textId="77777777" w:rsidR="00287380" w:rsidRPr="00544397" w:rsidRDefault="00287380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7B44531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9.Заявки.</w:t>
      </w:r>
    </w:p>
    <w:p w14:paraId="59CF530C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Предварительные заявки от команд и спортсменов ОБЯЗАТЕЛЬНЫ. Заявки подаются до </w:t>
      </w:r>
      <w:r w:rsidR="0028738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13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8738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09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.2025 г. включительно посредством Он-Лайн регистрационной формы </w:t>
      </w:r>
    </w:p>
    <w:p w14:paraId="01B1E315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сайте: 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http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powertable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14:paraId="20614970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Коллективные заявки принимаются на 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5" w:history="1">
        <w:r w:rsidRPr="0054439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naplipetsk</w:t>
        </w:r>
        <w:r w:rsidRPr="0054439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@mail.</w:t>
        </w:r>
        <w:proofErr w:type="spellStart"/>
        <w:r w:rsidRPr="0054439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14:paraId="4F4B18F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Участники, не подавшие заявки, или подавшие заявки с нарушением установленного срока облагаются дополнительным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сбором  в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размере 2000 рублей. </w:t>
      </w:r>
    </w:p>
    <w:p w14:paraId="0F0AA7CF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6D47A61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14"/>
          <w:szCs w:val="1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10.Благотворительный стартовый взнос.</w:t>
      </w:r>
    </w:p>
    <w:p w14:paraId="4067AE5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Стартовый взнос во всех номинациях</w:t>
      </w:r>
    </w:p>
    <w:p w14:paraId="6497DD93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в одиночном выступлении ПРО- </w:t>
      </w:r>
      <w:r w:rsidR="0028738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000 рублей.</w:t>
      </w:r>
    </w:p>
    <w:p w14:paraId="311C436B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 случае 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перезачёта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доплата за каждую последующую номинацию составляет- </w:t>
      </w:r>
      <w:r w:rsidR="0028738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000 р.</w:t>
      </w:r>
    </w:p>
    <w:p w14:paraId="245332B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 версии ЛЮБИТЕЛИ стартовый взнос равен: стартовому взносу </w:t>
      </w:r>
    </w:p>
    <w:p w14:paraId="26CE78D1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версии ПРО плюс 1500 рублей (однократно) с человека для</w:t>
      </w:r>
    </w:p>
    <w:p w14:paraId="59FDC2F0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проведения выборочного тестирования спортсменов дивизиона ЛЮБИТЕЛИ на применение допинга.</w:t>
      </w:r>
    </w:p>
    <w:p w14:paraId="772C694B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DD068F7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отсутствии годового взноса за 2025 год, спортсмен должен оплатить дополнительно 1000 рублей годового взноса (в зависимости от возраста).</w:t>
      </w:r>
      <w:r w:rsidRPr="00544397">
        <w:rPr>
          <w:rFonts w:eastAsia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F57BC59" w14:textId="77777777" w:rsid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23E17C79" w14:textId="77777777" w:rsidR="00037792" w:rsidRDefault="00037792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C70F524" w14:textId="77777777" w:rsidR="00037792" w:rsidRPr="00037792" w:rsidRDefault="00037792" w:rsidP="00544397">
      <w:pPr>
        <w:ind w:left="709" w:firstLine="0"/>
        <w:jc w:val="left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Разрешён </w:t>
      </w:r>
      <w:proofErr w:type="spellStart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перезачёт</w:t>
      </w:r>
      <w:proofErr w:type="spellEnd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 из версии Любители в версию ПРО, и наоборот.</w:t>
      </w:r>
      <w:r w:rsidRPr="00037792">
        <w:rPr>
          <w:rFonts w:cs="Times New Roman"/>
          <w:color w:val="000000"/>
          <w:sz w:val="24"/>
          <w:szCs w:val="24"/>
        </w:rPr>
        <w:br/>
      </w:r>
      <w:r w:rsidRPr="00037792">
        <w:rPr>
          <w:rFonts w:cs="Times New Roman"/>
          <w:color w:val="000000"/>
          <w:sz w:val="24"/>
          <w:szCs w:val="24"/>
        </w:rPr>
        <w:br/>
      </w:r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-ЗМС </w:t>
      </w:r>
      <w:proofErr w:type="spellStart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НАПимеют</w:t>
      </w:r>
      <w:proofErr w:type="spellEnd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 скидку 100% на одно выступление, Элита НАП — 50% скидку на одно выступление в той </w:t>
      </w:r>
      <w:proofErr w:type="spellStart"/>
      <w:proofErr w:type="gramStart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дисциплине,в</w:t>
      </w:r>
      <w:proofErr w:type="spellEnd"/>
      <w:proofErr w:type="gramEnd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 которой они являются Элитой НАП. Скидки не суммируются и распространяются только на одну номинацию.</w:t>
      </w:r>
      <w:r w:rsidRPr="00037792">
        <w:rPr>
          <w:rFonts w:cs="Times New Roman"/>
          <w:color w:val="000000"/>
          <w:sz w:val="24"/>
          <w:szCs w:val="24"/>
        </w:rPr>
        <w:br/>
      </w:r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ВНИМАНИЕ! После взвешивания, регистрации и подписания заявочной карточки уплаченные взносы не </w:t>
      </w:r>
      <w:proofErr w:type="spellStart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возращаются</w:t>
      </w:r>
      <w:proofErr w:type="spellEnd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>( исключение</w:t>
      </w:r>
      <w:proofErr w:type="gramEnd"/>
      <w:r w:rsidRPr="00037792">
        <w:rPr>
          <w:rFonts w:cs="Times New Roman"/>
          <w:color w:val="000000"/>
          <w:sz w:val="24"/>
          <w:szCs w:val="24"/>
          <w:shd w:val="clear" w:color="auto" w:fill="FFFFFF"/>
        </w:rPr>
        <w:t xml:space="preserve"> составляет получение спортсменом травмы до начала его потока) !!!</w:t>
      </w:r>
    </w:p>
    <w:p w14:paraId="34792EFC" w14:textId="77777777" w:rsidR="00037792" w:rsidRDefault="00037792" w:rsidP="00544397">
      <w:pPr>
        <w:ind w:left="709" w:firstLine="0"/>
        <w:jc w:val="lef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80C4946" w14:textId="77777777" w:rsidR="00037792" w:rsidRPr="00037792" w:rsidRDefault="00037792" w:rsidP="00544397">
      <w:pPr>
        <w:ind w:left="709" w:firstLine="0"/>
        <w:jc w:val="left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3779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ВСЕ ВЗНОСЫ ПРИНИМАЮТСЯ ТОЛЬКО </w:t>
      </w:r>
      <w:proofErr w:type="gramStart"/>
      <w:r w:rsidRPr="0003779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НАЛИЧНЫМИ !!!</w:t>
      </w:r>
      <w:proofErr w:type="gramEnd"/>
    </w:p>
    <w:p w14:paraId="7A63C018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FCD455D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11.Присвоение нормативов.</w:t>
      </w:r>
    </w:p>
    <w:p w14:paraId="60EAE94F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·Присваиваются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нормативы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вступившие в силу с 01.02.2024 г. вплоть до Элиты НАП и ЗМС НАП включительно.</w:t>
      </w:r>
    </w:p>
    <w:p w14:paraId="2F056473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·Для оформления разрядной книжки необходимо иметь 1 фото 3х4см. В этом случае разрядная книжка оформляется на месте проведения соревнований.</w:t>
      </w:r>
    </w:p>
    <w:p w14:paraId="7CEB6711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·Для присвоения норматива КМС НАП, МС НАП, МСМК НАП, ЭЛИТА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НАП,ЗМС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 необходимо заполнить регистрационную форму на сайте : 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http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powertable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14:paraId="6DDDE877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52C0FA5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12.Допинг-контроль (далее ДК).</w:t>
      </w:r>
    </w:p>
    <w:p w14:paraId="366114D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·Перед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награждением ,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секретарь на помосте объявляет фамилии спортсменов, которым выпало по жребию пройти ДК. Спортсмен,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14:paraId="456A6017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·В случае если спортсмен не услышал, кого именно в его потоке вызвали на ДК, он ОБЯЗАН НЕЗАМЕДЛИТЕЛЬНО пройти в комнату для сдачи допинг-контроля, для уточнения, необходимо ли ему проходить ДК. Обязанность быть проинформированным о вызванных по жребию на ДК лежит целиком и полностью на самом спортсмене.</w:t>
      </w:r>
    </w:p>
    <w:p w14:paraId="1CF52B39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·После того, как спортсмен расписался в карточке о том, что его вызвали на ДК, он ОБЯЗАН НЕЗАМЕДЛИТЕЛЬНО, в порядке живой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очереди,  пройти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кабинет ДК, для последующей сдачи анализов на «допинг».</w:t>
      </w:r>
    </w:p>
    <w:p w14:paraId="0487ED85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·Сдача анализов производится в присутствии офицера по забору проб, при его постоянном визуальном контроле.</w:t>
      </w:r>
    </w:p>
    <w:p w14:paraId="6DAFC98D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0BD415F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·Нарушение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625A91CB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7981161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13.Награждение.</w:t>
      </w:r>
    </w:p>
    <w:p w14:paraId="2FDFA103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 Спортсмены, занявшие первые три места в каждой весовой и возрастной 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категории,награждаются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эксклюзивными медалями и дипломами. Победители абсолютного первенства награждаются эксклюзивными кубками и дипломами.</w:t>
      </w:r>
    </w:p>
    <w:p w14:paraId="3130C3B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D0EBD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 Команда-победитель определяется согласно Техническим правилам АНО «НАП», и награждается Кубком. </w:t>
      </w:r>
    </w:p>
    <w:p w14:paraId="07F579D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 Возможны дополнительные ценные призы при привлечении средств спонсоров и благотворительных взносов.</w:t>
      </w:r>
    </w:p>
    <w:p w14:paraId="6F4F1C6B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 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49021860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06DFD1A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14.Финансирование.</w:t>
      </w:r>
    </w:p>
    <w:p w14:paraId="4693D3AB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302C1F7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7BFD1A1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15.Договор на участие в соревнованиях.</w:t>
      </w:r>
    </w:p>
    <w:p w14:paraId="04D9C637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</w:t>
      </w:r>
      <w:proofErr w:type="spellStart"/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организаторами.Подписывая</w:t>
      </w:r>
      <w:proofErr w:type="spellEnd"/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</w:t>
      </w:r>
    </w:p>
    <w:p w14:paraId="3195CC5A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данных соревнований и опубликованных на официальном сайте АНО «НАП» (</w:t>
      </w:r>
      <w:hyperlink r:id="rId6" w:history="1">
        <w:r w:rsidRPr="00544397">
          <w:rPr>
            <w:rFonts w:eastAsia="Times New Roman" w:cs="Times New Roman"/>
            <w:color w:val="0D0D0D"/>
            <w:sz w:val="24"/>
            <w:szCs w:val="24"/>
            <w:u w:val="single"/>
            <w:shd w:val="clear" w:color="auto" w:fill="FFFFFF"/>
            <w:lang w:eastAsia="ru-RU"/>
          </w:rPr>
          <w:t>www.пауэрлифтинг-россия.рф</w:t>
        </w:r>
      </w:hyperlink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), в разделах «Документы ассоциации» и «Правила и нормативы».\</w:t>
      </w:r>
    </w:p>
    <w:p w14:paraId="5ACD5E27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спортсмен безоговорочно соглашается со следующими условиями:</w:t>
      </w:r>
    </w:p>
    <w:p w14:paraId="13A1E69F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1). 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Принимая участия в соревнованиях, спортсмен </w:t>
      </w:r>
    </w:p>
    <w:p w14:paraId="45191D2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увечья,  известные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ему, либо не известные ему, которые он может получить.</w:t>
      </w:r>
    </w:p>
    <w:p w14:paraId="6F81491F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2).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Спортсмен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осознаёт, что на его ответственности лежит контроль  состояния своего здоровья </w:t>
      </w:r>
    </w:p>
    <w:p w14:paraId="4DDF1B2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 участием в соревнованиях, тем самым подтверждает 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проведениерегулярного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врачебного медосмотра, и отсутствие медицинских противопоказаний для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участия  в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соревнованиях, соответственно свою полную физическую  пригодность  и добровольно застраховал свою жизнь и здоровье на период участия в соревновании.</w:t>
      </w:r>
    </w:p>
    <w:p w14:paraId="0322835D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3).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Принимая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5E163D7B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4). 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16418875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5). 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Спортсмен ознакомился с данным Положением и полностью понимает его содержание.</w:t>
      </w:r>
    </w:p>
    <w:p w14:paraId="6B1CA2C7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443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6).</w:t>
      </w: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Спортсмен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добровольно соглашается принять все нижеописанные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449DA7ED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F3FFDD8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16.Персональные данные участника соревнований (спортсмена).</w:t>
      </w:r>
    </w:p>
    <w:p w14:paraId="04FA4401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Персональные данные участника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соревнований  подлежат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обработке в соответствие требованиями Закона № 152-ФЗ «О персональных данных».</w:t>
      </w:r>
    </w:p>
    <w:p w14:paraId="100F89A5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Письменное согласие на обработку его персональных данных даётся участником соревнований при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подписании  заявочной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карточки в соответствии с п. 16 настоящего Положения.</w:t>
      </w:r>
    </w:p>
    <w:p w14:paraId="3F204A05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4C47BC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17.Контактная информация.</w:t>
      </w:r>
    </w:p>
    <w:p w14:paraId="10CE6D73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всем интересующим Вас вопросам касающимся организации и проведения турнира, Вы можете связаться </w:t>
      </w:r>
      <w:proofErr w:type="gram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  организатором</w:t>
      </w:r>
      <w:proofErr w:type="gram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турнира –Денисом Григорьевым  </w:t>
      </w:r>
      <w:proofErr w:type="spellStart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7" w:history="1">
        <w:r w:rsidRPr="0054439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naplipetsk</w:t>
        </w:r>
        <w:r w:rsidRPr="0054439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@mail.</w:t>
        </w:r>
        <w:proofErr w:type="spellStart"/>
        <w:r w:rsidRPr="0054439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14:paraId="5A497F8F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тел.: +7(910) 742-91-83</w:t>
      </w:r>
    </w:p>
    <w:p w14:paraId="50AF8649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8BF8997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544397">
        <w:rPr>
          <w:rFonts w:eastAsia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18.Настоящее Положение служит официальным вызовом на соревнования.</w:t>
      </w:r>
    </w:p>
    <w:p w14:paraId="670E5559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BED1BF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2568409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C1414AE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96A0EA8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4C12CC1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1DECD58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B786BBB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5C9B8B4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6BFAE15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2860332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A35450A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8A69376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973E5E4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E47355D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CD73350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D847B9" w14:textId="77777777" w:rsidR="00544397" w:rsidRPr="00544397" w:rsidRDefault="00544397" w:rsidP="00544397">
      <w:pPr>
        <w:ind w:left="709" w:firstLine="0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2445EDF" w14:textId="77777777" w:rsidR="00FC4D59" w:rsidRDefault="00FC4D59"/>
    <w:sectPr w:rsidR="00FC4D59" w:rsidSect="00C4577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80"/>
    <w:rsid w:val="00017AE2"/>
    <w:rsid w:val="00037792"/>
    <w:rsid w:val="00287380"/>
    <w:rsid w:val="00510EA5"/>
    <w:rsid w:val="00544397"/>
    <w:rsid w:val="008D5AE5"/>
    <w:rsid w:val="00AB4680"/>
    <w:rsid w:val="00E36C4D"/>
    <w:rsid w:val="00E76F74"/>
    <w:rsid w:val="00FA3604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CD17"/>
  <w15:docId w15:val="{C2526A89-68F4-4CC3-B33B-D911D264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7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6F74"/>
    <w:pPr>
      <w:widowControl w:val="0"/>
      <w:autoSpaceDE w:val="0"/>
      <w:autoSpaceDN w:val="0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plipet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hyperlink" Target="mailto:naplipetsk@mail.ru" TargetMode="External"/><Relationship Id="rId4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"Galaxy"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Чеботаревва Валерия Владимировна</dc:creator>
  <cp:keywords/>
  <dc:description/>
  <cp:lastModifiedBy>Андрей Репницын</cp:lastModifiedBy>
  <cp:revision>2</cp:revision>
  <dcterms:created xsi:type="dcterms:W3CDTF">2025-06-25T08:08:00Z</dcterms:created>
  <dcterms:modified xsi:type="dcterms:W3CDTF">2025-06-25T08:08:00Z</dcterms:modified>
</cp:coreProperties>
</file>